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>Regulamin</w:t>
      </w:r>
    </w:p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>V</w:t>
      </w:r>
      <w:r w:rsidR="008D6062">
        <w:rPr>
          <w:b/>
          <w:sz w:val="36"/>
          <w:szCs w:val="36"/>
        </w:rPr>
        <w:t>I</w:t>
      </w:r>
      <w:r w:rsidR="004044C0">
        <w:rPr>
          <w:b/>
          <w:sz w:val="36"/>
          <w:szCs w:val="36"/>
        </w:rPr>
        <w:t>I</w:t>
      </w:r>
      <w:r w:rsidR="00587EA3">
        <w:rPr>
          <w:b/>
          <w:sz w:val="36"/>
          <w:szCs w:val="36"/>
        </w:rPr>
        <w:t>I</w:t>
      </w:r>
      <w:r w:rsidRPr="006525BE">
        <w:rPr>
          <w:b/>
          <w:sz w:val="36"/>
          <w:szCs w:val="36"/>
        </w:rPr>
        <w:t xml:space="preserve"> </w:t>
      </w:r>
      <w:r w:rsidR="00B60F97">
        <w:rPr>
          <w:b/>
          <w:sz w:val="36"/>
          <w:szCs w:val="36"/>
        </w:rPr>
        <w:t xml:space="preserve">Edycji </w:t>
      </w:r>
      <w:r w:rsidRPr="006525BE">
        <w:rPr>
          <w:b/>
          <w:sz w:val="36"/>
          <w:szCs w:val="36"/>
        </w:rPr>
        <w:t>Ogólnopolskiego Turnieju</w:t>
      </w:r>
    </w:p>
    <w:p w:rsid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 xml:space="preserve"> na Najlepszego Ucznia w Zawodzie Kucharz</w:t>
      </w:r>
    </w:p>
    <w:p w:rsidR="00F46EC9" w:rsidRPr="006525BE" w:rsidRDefault="00412BF4" w:rsidP="006525BE">
      <w:pPr>
        <w:jc w:val="center"/>
        <w:rPr>
          <w:b/>
          <w:sz w:val="36"/>
          <w:szCs w:val="36"/>
        </w:rPr>
      </w:pPr>
      <w:r w:rsidRPr="006525BE">
        <w:rPr>
          <w:b/>
          <w:sz w:val="36"/>
          <w:szCs w:val="36"/>
        </w:rPr>
        <w:t xml:space="preserve"> etap wojewódzki (okręgowy)</w:t>
      </w:r>
    </w:p>
    <w:p w:rsidR="006525BE" w:rsidRPr="00F311B0" w:rsidRDefault="006525BE">
      <w:pPr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>I. Postanowienia ogólne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 Organizatorem etapu wojewódzkiego – okręgowego Turnieju na Najlepszego Ucznia w Zawodzie Kucharz jest Zespół Szkół </w:t>
      </w:r>
      <w:r w:rsidR="00F311B0" w:rsidRPr="00F311B0">
        <w:rPr>
          <w:sz w:val="24"/>
          <w:szCs w:val="24"/>
        </w:rPr>
        <w:t>Gastronomiczno-</w:t>
      </w:r>
      <w:r w:rsidRPr="00F311B0">
        <w:rPr>
          <w:sz w:val="24"/>
          <w:szCs w:val="24"/>
        </w:rPr>
        <w:t xml:space="preserve"> Hotelarskich w </w:t>
      </w:r>
      <w:r w:rsidR="00F311B0" w:rsidRPr="00F311B0">
        <w:rPr>
          <w:sz w:val="24"/>
          <w:szCs w:val="24"/>
        </w:rPr>
        <w:t>Grudziądzu</w:t>
      </w:r>
      <w:r w:rsidRPr="00F311B0">
        <w:rPr>
          <w:sz w:val="24"/>
          <w:szCs w:val="24"/>
        </w:rPr>
        <w:t xml:space="preserve">. </w:t>
      </w:r>
    </w:p>
    <w:p w:rsidR="00F46EC9" w:rsidRPr="00F311B0" w:rsidRDefault="00587EA3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Turniej odbędzie się 19</w:t>
      </w:r>
      <w:r w:rsidR="00412BF4" w:rsidRPr="00F311B0">
        <w:rPr>
          <w:sz w:val="24"/>
          <w:szCs w:val="24"/>
        </w:rPr>
        <w:t xml:space="preserve"> </w:t>
      </w:r>
      <w:r>
        <w:rPr>
          <w:sz w:val="24"/>
          <w:szCs w:val="24"/>
        </w:rPr>
        <w:t>lutego</w:t>
      </w:r>
      <w:r w:rsidR="00412BF4" w:rsidRPr="00F311B0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412BF4" w:rsidRPr="00F311B0">
        <w:rPr>
          <w:sz w:val="24"/>
          <w:szCs w:val="24"/>
        </w:rPr>
        <w:t xml:space="preserve"> roku w Zespole Szkół </w:t>
      </w:r>
      <w:r w:rsidR="00F311B0" w:rsidRPr="00F311B0">
        <w:rPr>
          <w:sz w:val="24"/>
          <w:szCs w:val="24"/>
        </w:rPr>
        <w:t>Gastronomiczno-</w:t>
      </w:r>
      <w:r w:rsidR="00412BF4" w:rsidRPr="00F311B0">
        <w:rPr>
          <w:sz w:val="24"/>
          <w:szCs w:val="24"/>
        </w:rPr>
        <w:t xml:space="preserve"> Hotelarskich w </w:t>
      </w:r>
      <w:r w:rsidR="00F311B0" w:rsidRPr="00F311B0">
        <w:rPr>
          <w:sz w:val="24"/>
          <w:szCs w:val="24"/>
        </w:rPr>
        <w:t>Grudziądzu</w:t>
      </w:r>
      <w:r w:rsidR="00412BF4" w:rsidRPr="00F311B0">
        <w:rPr>
          <w:sz w:val="24"/>
          <w:szCs w:val="24"/>
        </w:rPr>
        <w:t xml:space="preserve"> ulica </w:t>
      </w:r>
      <w:r w:rsidR="00F311B0" w:rsidRPr="00F311B0">
        <w:rPr>
          <w:sz w:val="24"/>
          <w:szCs w:val="24"/>
        </w:rPr>
        <w:t>Marii Skłodowskiej-Curie 22/24.</w:t>
      </w:r>
      <w:r w:rsidR="00412BF4" w:rsidRPr="00F311B0">
        <w:rPr>
          <w:sz w:val="24"/>
          <w:szCs w:val="24"/>
        </w:rPr>
        <w:t xml:space="preserve">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3. Uczestnikiem etapu wojewódzkiego (okręgowego) są zwycięscy szkolnych etapów Turnieju na Najlepszego Ucznia w Zawodzie Kucharz. </w:t>
      </w:r>
    </w:p>
    <w:p w:rsidR="004044C0" w:rsidRPr="004044C0" w:rsidRDefault="00412BF4" w:rsidP="004044C0">
      <w:pPr>
        <w:rPr>
          <w:rFonts w:ascii="Arial" w:hAnsi="Arial" w:cs="Arial"/>
          <w:b/>
          <w:sz w:val="24"/>
          <w:szCs w:val="24"/>
        </w:rPr>
      </w:pPr>
      <w:r w:rsidRPr="00F311B0">
        <w:rPr>
          <w:sz w:val="24"/>
          <w:szCs w:val="24"/>
        </w:rPr>
        <w:t>4. Tematem tegoroczneg</w:t>
      </w:r>
      <w:r w:rsidR="00F311B0" w:rsidRPr="00F311B0">
        <w:rPr>
          <w:sz w:val="24"/>
          <w:szCs w:val="24"/>
        </w:rPr>
        <w:t>o turnieju w roku szkolnym 202</w:t>
      </w:r>
      <w:r w:rsidR="00587EA3">
        <w:rPr>
          <w:sz w:val="24"/>
          <w:szCs w:val="24"/>
        </w:rPr>
        <w:t>4</w:t>
      </w:r>
      <w:r w:rsidR="00F311B0" w:rsidRPr="00F311B0">
        <w:rPr>
          <w:sz w:val="24"/>
          <w:szCs w:val="24"/>
        </w:rPr>
        <w:t>/</w:t>
      </w:r>
      <w:r w:rsidRPr="00F311B0">
        <w:rPr>
          <w:sz w:val="24"/>
          <w:szCs w:val="24"/>
        </w:rPr>
        <w:t>202</w:t>
      </w:r>
      <w:r w:rsidR="00587EA3">
        <w:rPr>
          <w:sz w:val="24"/>
          <w:szCs w:val="24"/>
        </w:rPr>
        <w:t>5</w:t>
      </w:r>
      <w:r w:rsidRPr="00F311B0">
        <w:rPr>
          <w:sz w:val="24"/>
          <w:szCs w:val="24"/>
        </w:rPr>
        <w:t xml:space="preserve"> </w:t>
      </w:r>
      <w:r w:rsidR="008D6062">
        <w:rPr>
          <w:sz w:val="24"/>
          <w:szCs w:val="24"/>
        </w:rPr>
        <w:t>są</w:t>
      </w:r>
      <w:r w:rsidR="004044C0">
        <w:rPr>
          <w:sz w:val="24"/>
          <w:szCs w:val="24"/>
        </w:rPr>
        <w:br/>
      </w:r>
      <w:r w:rsidRPr="004044C0">
        <w:rPr>
          <w:rFonts w:cstheme="minorHAnsi"/>
          <w:sz w:val="24"/>
          <w:szCs w:val="24"/>
        </w:rPr>
        <w:t xml:space="preserve"> </w:t>
      </w:r>
      <w:r w:rsidR="004044C0" w:rsidRPr="004044C0">
        <w:rPr>
          <w:rFonts w:cstheme="minorHAnsi"/>
          <w:sz w:val="24"/>
          <w:szCs w:val="24"/>
          <w:shd w:val="clear" w:color="auto" w:fill="FFFFFF"/>
        </w:rPr>
        <w:t>„</w:t>
      </w:r>
      <w:r w:rsidR="00587EA3">
        <w:rPr>
          <w:rFonts w:cstheme="minorHAnsi"/>
          <w:b/>
          <w:sz w:val="24"/>
          <w:szCs w:val="24"/>
        </w:rPr>
        <w:t>INSPIRACJE KULINARNE KLASYCZNEJ KUCHNI WŁOSKIEJ</w:t>
      </w:r>
      <w:r w:rsidR="004044C0" w:rsidRPr="004044C0">
        <w:rPr>
          <w:rFonts w:cstheme="minorHAnsi"/>
          <w:b/>
          <w:sz w:val="24"/>
          <w:szCs w:val="24"/>
        </w:rPr>
        <w:t>”.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II. Cele turnieju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doskonalenie umiejętności kulinarnych, rozbudzanie inicjatywy, pomysłowości i kreatywności uczniów szkół gastronomicznych,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wzbudzenie zainteresowań uczniów kształcących się w zawodzie kucharz,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integracja i wymiana doświadczeń pomiędzy uczniami i nauczycielami zawodu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nawiązanie ścisłej współpracy z pracodawcami z szeroko pojętej branży gastronomicznej i spożywczej </w:t>
      </w:r>
    </w:p>
    <w:p w:rsidR="00F46EC9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podnoszenie poziomu kształcenia zawodowego oraz współpraca między szkołami i firmami branży gastronomicznej i spożywczej</w:t>
      </w:r>
    </w:p>
    <w:p w:rsidR="008D6062" w:rsidRPr="00F311B0" w:rsidRDefault="008D6062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rozwijanie współzawodnictwa indywidualnego i międzyszkolnego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 III. Zasady uczestnictwa w turnieju</w:t>
      </w:r>
    </w:p>
    <w:p w:rsidR="00F46EC9" w:rsidRPr="004044C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 W turnieju mogą brać udział uczniowie szkół województwa </w:t>
      </w:r>
      <w:r w:rsidR="00F311B0" w:rsidRPr="00F311B0">
        <w:rPr>
          <w:sz w:val="24"/>
          <w:szCs w:val="24"/>
        </w:rPr>
        <w:t>kujawsko-pomorskiego</w:t>
      </w:r>
      <w:r w:rsidRPr="00F311B0">
        <w:rPr>
          <w:sz w:val="24"/>
          <w:szCs w:val="24"/>
        </w:rPr>
        <w:t xml:space="preserve"> </w:t>
      </w:r>
      <w:r w:rsidRPr="004044C0">
        <w:rPr>
          <w:sz w:val="24"/>
          <w:szCs w:val="24"/>
        </w:rPr>
        <w:t xml:space="preserve">(dopuszcza się udział szkół gastronomicznych nie należących do województwa </w:t>
      </w:r>
      <w:r w:rsidR="00512EB6" w:rsidRPr="004044C0">
        <w:rPr>
          <w:sz w:val="24"/>
          <w:szCs w:val="24"/>
        </w:rPr>
        <w:t>kujawsko-</w:t>
      </w:r>
      <w:r w:rsidR="00512EB6" w:rsidRPr="004044C0">
        <w:rPr>
          <w:sz w:val="24"/>
          <w:szCs w:val="24"/>
        </w:rPr>
        <w:lastRenderedPageBreak/>
        <w:t>pomorskiego</w:t>
      </w:r>
      <w:r w:rsidRPr="004044C0">
        <w:rPr>
          <w:sz w:val="24"/>
          <w:szCs w:val="24"/>
        </w:rPr>
        <w:t xml:space="preserve">, położonych w odległości </w:t>
      </w:r>
      <w:r w:rsidR="00512EB6" w:rsidRPr="004044C0">
        <w:rPr>
          <w:sz w:val="24"/>
          <w:szCs w:val="24"/>
        </w:rPr>
        <w:t xml:space="preserve">do 50 km </w:t>
      </w:r>
      <w:r w:rsidRPr="004044C0">
        <w:rPr>
          <w:sz w:val="24"/>
          <w:szCs w:val="24"/>
        </w:rPr>
        <w:t>od miejsca przeprowadzania etapu wojewódzkiego</w:t>
      </w:r>
      <w:r w:rsidR="00512EB6" w:rsidRPr="004044C0">
        <w:rPr>
          <w:sz w:val="24"/>
          <w:szCs w:val="24"/>
        </w:rPr>
        <w:t xml:space="preserve"> po wcześniejszym uzgodnieniu</w:t>
      </w:r>
      <w:r w:rsidRPr="004044C0">
        <w:rPr>
          <w:sz w:val="24"/>
          <w:szCs w:val="24"/>
        </w:rPr>
        <w:t xml:space="preserve">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Szkoły zgłaszające uczestników mogą przesłać maksymalnie dwa zespoły konkursowe (jednoosobowe) z placówki. Uczestnikiem mogą być jedynie uczniowie klas III o profilu kucharz.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3. Warunkiem udziału jest wypełnienie i przesłanie na adres organi</w:t>
      </w:r>
      <w:r w:rsidR="007521B5">
        <w:rPr>
          <w:sz w:val="24"/>
          <w:szCs w:val="24"/>
        </w:rPr>
        <w:t xml:space="preserve">zatora karty zgłoszeniowej do </w:t>
      </w:r>
      <w:r w:rsidR="00AD0811">
        <w:rPr>
          <w:sz w:val="24"/>
          <w:szCs w:val="24"/>
        </w:rPr>
        <w:t>1</w:t>
      </w:r>
      <w:r w:rsidR="00587EA3">
        <w:rPr>
          <w:sz w:val="24"/>
          <w:szCs w:val="24"/>
        </w:rPr>
        <w:t>7</w:t>
      </w:r>
      <w:r w:rsidRPr="00F311B0">
        <w:rPr>
          <w:sz w:val="24"/>
          <w:szCs w:val="24"/>
        </w:rPr>
        <w:t xml:space="preserve"> </w:t>
      </w:r>
      <w:r w:rsidR="008D6062">
        <w:rPr>
          <w:sz w:val="24"/>
          <w:szCs w:val="24"/>
        </w:rPr>
        <w:t>stycznia</w:t>
      </w:r>
      <w:r w:rsidRPr="00F311B0">
        <w:rPr>
          <w:sz w:val="24"/>
          <w:szCs w:val="24"/>
        </w:rPr>
        <w:t xml:space="preserve"> 202</w:t>
      </w:r>
      <w:r w:rsidR="00587EA3">
        <w:rPr>
          <w:sz w:val="24"/>
          <w:szCs w:val="24"/>
        </w:rPr>
        <w:t>5</w:t>
      </w:r>
      <w:r w:rsidRPr="00F311B0">
        <w:rPr>
          <w:sz w:val="24"/>
          <w:szCs w:val="24"/>
        </w:rPr>
        <w:t xml:space="preserve"> roku (załącznik nr 1).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4. W przypadku nie ukończenia przez uczestnika 18 roku życia przed terminem turnieju konieczne jest wypełnienie i przesłanie oświadczenia rodziców o zgodzie na udział w Turnieju (załącznik nr 1a).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5. Udział w turnieju oznacza wyrażenie zgody na przetwarzanie danych osobowych i wykorzystanie wizerunku dla potrzeb organizatora.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6. Organizatorzy nie zwracają kosztów podróżny i pobytu.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7. Przystąpienie do turnieju oznacza wyrażenie przez uczestnika zgody na warunki zawarte w regulaminie. 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 xml:space="preserve">IV. Zasady organizacji turnieju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1. Ucz</w:t>
      </w:r>
      <w:r w:rsidR="00587EA3">
        <w:rPr>
          <w:sz w:val="24"/>
          <w:szCs w:val="24"/>
        </w:rPr>
        <w:t xml:space="preserve">estnicy turnieju zgłaszają się </w:t>
      </w:r>
      <w:r w:rsidR="004044C0">
        <w:rPr>
          <w:sz w:val="24"/>
          <w:szCs w:val="24"/>
        </w:rPr>
        <w:t>1</w:t>
      </w:r>
      <w:r w:rsidR="00587EA3">
        <w:rPr>
          <w:sz w:val="24"/>
          <w:szCs w:val="24"/>
        </w:rPr>
        <w:t>9</w:t>
      </w:r>
      <w:r w:rsidRPr="00F311B0">
        <w:rPr>
          <w:sz w:val="24"/>
          <w:szCs w:val="24"/>
        </w:rPr>
        <w:t xml:space="preserve"> </w:t>
      </w:r>
      <w:r w:rsidR="00587EA3">
        <w:rPr>
          <w:sz w:val="24"/>
          <w:szCs w:val="24"/>
        </w:rPr>
        <w:t>lutego</w:t>
      </w:r>
      <w:r w:rsidRPr="00F311B0">
        <w:rPr>
          <w:sz w:val="24"/>
          <w:szCs w:val="24"/>
        </w:rPr>
        <w:t xml:space="preserve"> 202</w:t>
      </w:r>
      <w:r w:rsidR="00587EA3">
        <w:rPr>
          <w:sz w:val="24"/>
          <w:szCs w:val="24"/>
        </w:rPr>
        <w:t>5</w:t>
      </w:r>
      <w:r w:rsidRPr="00F311B0">
        <w:rPr>
          <w:sz w:val="24"/>
          <w:szCs w:val="24"/>
        </w:rPr>
        <w:t xml:space="preserve"> roku </w:t>
      </w:r>
      <w:r w:rsidR="008D6062">
        <w:rPr>
          <w:sz w:val="24"/>
          <w:szCs w:val="24"/>
        </w:rPr>
        <w:t xml:space="preserve">w </w:t>
      </w:r>
      <w:r w:rsidRPr="00F311B0">
        <w:rPr>
          <w:sz w:val="24"/>
          <w:szCs w:val="24"/>
        </w:rPr>
        <w:t xml:space="preserve">Zespole Szkół </w:t>
      </w:r>
      <w:r w:rsidR="00AD0811">
        <w:rPr>
          <w:sz w:val="24"/>
          <w:szCs w:val="24"/>
        </w:rPr>
        <w:t>Gastronomiczno-</w:t>
      </w:r>
      <w:r w:rsidRPr="00F311B0">
        <w:rPr>
          <w:sz w:val="24"/>
          <w:szCs w:val="24"/>
        </w:rPr>
        <w:t xml:space="preserve"> Hotelarskich w </w:t>
      </w:r>
      <w:r w:rsidR="00AD0811">
        <w:rPr>
          <w:sz w:val="24"/>
          <w:szCs w:val="24"/>
        </w:rPr>
        <w:t>Grudziądzu</w:t>
      </w:r>
      <w:r w:rsidRPr="00F311B0">
        <w:rPr>
          <w:sz w:val="24"/>
          <w:szCs w:val="24"/>
        </w:rPr>
        <w:t xml:space="preserve"> ulica </w:t>
      </w:r>
      <w:r w:rsidR="00AD0811">
        <w:rPr>
          <w:sz w:val="24"/>
          <w:szCs w:val="24"/>
        </w:rPr>
        <w:t>Marii Skłodowskiej-Curie 22/24</w:t>
      </w:r>
      <w:r w:rsidRPr="00F311B0">
        <w:rPr>
          <w:sz w:val="24"/>
          <w:szCs w:val="24"/>
        </w:rPr>
        <w:t xml:space="preserve"> w godzinach od 8.00 do 8.15 </w:t>
      </w:r>
      <w:r w:rsidR="00AD0811">
        <w:rPr>
          <w:sz w:val="24"/>
          <w:szCs w:val="24"/>
        </w:rPr>
        <w:t>budynek główny</w:t>
      </w:r>
      <w:r w:rsidRPr="00F311B0">
        <w:rPr>
          <w:sz w:val="24"/>
          <w:szCs w:val="24"/>
        </w:rPr>
        <w:t xml:space="preserve"> </w:t>
      </w:r>
      <w:r w:rsidR="00AD0811">
        <w:rPr>
          <w:sz w:val="24"/>
          <w:szCs w:val="24"/>
        </w:rPr>
        <w:t>parter</w:t>
      </w:r>
      <w:r w:rsidRPr="00F311B0">
        <w:rPr>
          <w:sz w:val="24"/>
          <w:szCs w:val="24"/>
        </w:rPr>
        <w:t xml:space="preserve"> holl.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Każdy uczestnik powinien posiadać legitymację szkolną lub dowód tożsamości oraz aktualne orzeczenie lub książeczkę zdrowia do celów sanitarno – epidemiologicznych.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3. Uczestnicy powinni posiadać prawidłowe</w:t>
      </w:r>
      <w:r w:rsidR="00F87F08">
        <w:rPr>
          <w:sz w:val="24"/>
          <w:szCs w:val="24"/>
        </w:rPr>
        <w:t xml:space="preserve"> ubranie kucharza (</w:t>
      </w:r>
      <w:r w:rsidRPr="00F311B0">
        <w:rPr>
          <w:sz w:val="24"/>
          <w:szCs w:val="24"/>
        </w:rPr>
        <w:t xml:space="preserve">fartuch, zapaska, czapka kucharska i odpowiednie obuwie).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4. Uczestnik turnieju będzie miał do dyspozycji stanowisko pracy z podstawowym wyposażeniem ( kuchenka, piekarnik, stół roboczy, zlew).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5. Sprzęt specjalistyczny uczestnicy zabezpieczają we własnym zakresie.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6. Etap praktyczny polegać będzie na wykonaniu dwóch porcji </w:t>
      </w:r>
      <w:r w:rsidR="00AD0811">
        <w:rPr>
          <w:sz w:val="24"/>
          <w:szCs w:val="24"/>
        </w:rPr>
        <w:t>wybranego przez uczestnika</w:t>
      </w:r>
      <w:r w:rsidR="00AD0811" w:rsidRPr="00F311B0">
        <w:rPr>
          <w:sz w:val="24"/>
          <w:szCs w:val="24"/>
        </w:rPr>
        <w:t xml:space="preserve"> </w:t>
      </w:r>
      <w:r w:rsidRPr="00F311B0">
        <w:rPr>
          <w:sz w:val="24"/>
          <w:szCs w:val="24"/>
        </w:rPr>
        <w:t>dania zasadniczego</w:t>
      </w:r>
      <w:r w:rsidR="00AD0811">
        <w:rPr>
          <w:sz w:val="24"/>
          <w:szCs w:val="24"/>
        </w:rPr>
        <w:t xml:space="preserve"> </w:t>
      </w:r>
      <w:r w:rsidRPr="00F311B0">
        <w:rPr>
          <w:sz w:val="24"/>
          <w:szCs w:val="24"/>
        </w:rPr>
        <w:t xml:space="preserve">związanych z tematem Turnieju.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7. Uczestnicy zapewniają surowce we własnym zakresie.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8. Nie wolno stosować wcześniej przygotowanych, uformowanych półproduktów oraz wcześniej przygotowanych dekoracji.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9. Nad prawidłowością Turnieju czuwać będzie powołane Jury.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lastRenderedPageBreak/>
        <w:t xml:space="preserve">10. Organizator zastrzega sobie prawo do publikacji danych osobowych uczestników, nazw potraw oraz do wykorzystywania zdjęć wykonanych podczas Turnieju, zgodnie z ustawą o ochronie danych osobowych z dnia 29 sierpnia 1997 roku. </w:t>
      </w:r>
    </w:p>
    <w:p w:rsidR="00F311B0" w:rsidRPr="00F311B0" w:rsidRDefault="00F311B0" w:rsidP="00F311B0">
      <w:pPr>
        <w:spacing w:line="240" w:lineRule="auto"/>
        <w:rPr>
          <w:sz w:val="24"/>
          <w:szCs w:val="24"/>
        </w:rPr>
      </w:pPr>
    </w:p>
    <w:p w:rsidR="00F46EC9" w:rsidRPr="00F311B0" w:rsidRDefault="00412BF4" w:rsidP="00F311B0">
      <w:pPr>
        <w:spacing w:line="240" w:lineRule="auto"/>
        <w:rPr>
          <w:b/>
          <w:sz w:val="28"/>
          <w:szCs w:val="28"/>
        </w:rPr>
      </w:pPr>
      <w:r w:rsidRPr="00F311B0">
        <w:rPr>
          <w:b/>
          <w:sz w:val="28"/>
          <w:szCs w:val="28"/>
        </w:rPr>
        <w:t>V. Przebieg Turnieju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1.Turniej składa się z dwóch etapów :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Etap pierwszy część pisemna – od godziny 8.30 do 9.30. (60 minut)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Etap drugi część praktyczna – od godziny 10.00 do 12.00 (120 minut)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2. Każdy uczestnik sporządza dwie porcje dania zasadniczego. </w:t>
      </w:r>
    </w:p>
    <w:p w:rsidR="00F46EC9" w:rsidRPr="00512EB6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3. </w:t>
      </w:r>
      <w:r w:rsidRPr="00512EB6">
        <w:rPr>
          <w:sz w:val="24"/>
          <w:szCs w:val="24"/>
        </w:rPr>
        <w:t>Uczestnik przekazuje jedną porcj</w:t>
      </w:r>
      <w:r w:rsidR="00EB2859">
        <w:rPr>
          <w:sz w:val="24"/>
          <w:szCs w:val="24"/>
        </w:rPr>
        <w:t>ę</w:t>
      </w:r>
      <w:r w:rsidRPr="00512EB6">
        <w:rPr>
          <w:sz w:val="24"/>
          <w:szCs w:val="24"/>
        </w:rPr>
        <w:t xml:space="preserve"> dania do jurorów a jeden zestaw ek</w:t>
      </w:r>
      <w:r w:rsidR="00512EB6" w:rsidRPr="00512EB6">
        <w:rPr>
          <w:sz w:val="24"/>
          <w:szCs w:val="24"/>
        </w:rPr>
        <w:t>sponuje na stole prezentacyjnym.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4. Jury ocenia :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organizację i higienę pracy w skali 0-20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sporządzenie potraw w skali 0-40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sym w:font="Symbol" w:char="F0B7"/>
      </w:r>
      <w:r w:rsidRPr="00F311B0">
        <w:rPr>
          <w:sz w:val="24"/>
          <w:szCs w:val="24"/>
        </w:rPr>
        <w:t xml:space="preserve"> ekspedycja potraw w skali 0-10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>maksymalna liczba punków do zdobycia przez uczestnika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 - część teoretyczna 30 punktów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- cześć praktyczna 70 punktów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5. Do trzeciego etapu Turnieju kwalifikują się uczniowie którzy w drugim etapie uzyskali co najmniej 80 % punktów możliwych do uzyskania. </w:t>
      </w:r>
    </w:p>
    <w:p w:rsidR="00F46EC9" w:rsidRPr="00F311B0" w:rsidRDefault="00412BF4" w:rsidP="00F311B0">
      <w:pPr>
        <w:spacing w:line="240" w:lineRule="auto"/>
        <w:rPr>
          <w:sz w:val="24"/>
          <w:szCs w:val="24"/>
        </w:rPr>
      </w:pPr>
      <w:r w:rsidRPr="00F311B0">
        <w:rPr>
          <w:sz w:val="24"/>
          <w:szCs w:val="24"/>
        </w:rPr>
        <w:t xml:space="preserve">6. Ostateczną decyzję o zakwalifikowaniu się uczestnika do trzeciego etapu Turnieju podejmuje Komitet Główny Turnieju. </w:t>
      </w:r>
    </w:p>
    <w:p w:rsidR="00420EA2" w:rsidRDefault="00420EA2" w:rsidP="00F311B0">
      <w:pPr>
        <w:spacing w:line="240" w:lineRule="auto"/>
        <w:rPr>
          <w:sz w:val="24"/>
          <w:szCs w:val="24"/>
        </w:rPr>
      </w:pPr>
    </w:p>
    <w:p w:rsidR="00CE6808" w:rsidRPr="00F311B0" w:rsidRDefault="00420EA2" w:rsidP="00F311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Wypełnione załączniki 1 i 1a proszę przesyłać na adres e-mail:  </w:t>
      </w:r>
      <w:hyperlink r:id="rId4" w:history="1">
        <w:r w:rsidR="004C415B" w:rsidRPr="00E8497A">
          <w:rPr>
            <w:rStyle w:val="Hipercze"/>
            <w:sz w:val="24"/>
            <w:szCs w:val="24"/>
          </w:rPr>
          <w:t>sekretariat@zsgh.eu</w:t>
        </w:r>
      </w:hyperlink>
      <w:r w:rsidR="004C415B">
        <w:rPr>
          <w:sz w:val="24"/>
          <w:szCs w:val="24"/>
        </w:rPr>
        <w:br/>
        <w:t>osoba do kontaktu: Joanna Kornaszewska, tel. kont. 693 500 869</w:t>
      </w:r>
    </w:p>
    <w:sectPr w:rsidR="00CE6808" w:rsidRPr="00F311B0" w:rsidSect="00CE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2BF4"/>
    <w:rsid w:val="0021027B"/>
    <w:rsid w:val="00314B0D"/>
    <w:rsid w:val="003231F1"/>
    <w:rsid w:val="004044C0"/>
    <w:rsid w:val="00412BF4"/>
    <w:rsid w:val="00420EA2"/>
    <w:rsid w:val="004C415B"/>
    <w:rsid w:val="00512EB6"/>
    <w:rsid w:val="00587EA3"/>
    <w:rsid w:val="006525BE"/>
    <w:rsid w:val="006953F7"/>
    <w:rsid w:val="006A2985"/>
    <w:rsid w:val="006A7118"/>
    <w:rsid w:val="007521B5"/>
    <w:rsid w:val="00801CFE"/>
    <w:rsid w:val="008D6062"/>
    <w:rsid w:val="00AD0811"/>
    <w:rsid w:val="00B60F97"/>
    <w:rsid w:val="00CE6808"/>
    <w:rsid w:val="00EB2859"/>
    <w:rsid w:val="00EC66B5"/>
    <w:rsid w:val="00F0628C"/>
    <w:rsid w:val="00F311B0"/>
    <w:rsid w:val="00F46EC9"/>
    <w:rsid w:val="00F8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gh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13</cp:revision>
  <dcterms:created xsi:type="dcterms:W3CDTF">2022-01-18T10:11:00Z</dcterms:created>
  <dcterms:modified xsi:type="dcterms:W3CDTF">2025-01-08T10:27:00Z</dcterms:modified>
</cp:coreProperties>
</file>